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3D" w:rsidRDefault="006D2D3D" w:rsidP="006D2D3D">
      <w:pPr>
        <w:spacing w:after="0" w:line="240" w:lineRule="auto"/>
        <w:rPr>
          <w:rFonts w:ascii="Calibri" w:eastAsia="Times New Roman" w:hAnsi="Calibri" w:cs="Calibri"/>
          <w:b/>
          <w:bCs/>
          <w:color w:val="052637"/>
          <w:sz w:val="30"/>
          <w:szCs w:val="30"/>
        </w:rPr>
      </w:pPr>
    </w:p>
    <w:p w:rsidR="006D2D3D" w:rsidRPr="00657E18" w:rsidRDefault="006D2D3D" w:rsidP="006D2D3D">
      <w:pPr>
        <w:spacing w:after="0" w:line="240" w:lineRule="auto"/>
        <w:jc w:val="center"/>
        <w:rPr>
          <w:rFonts w:ascii="Times New Roman" w:eastAsia="Times New Roman" w:hAnsi="Times New Roman" w:cs="Times New Roman"/>
          <w:b/>
          <w:bCs/>
          <w:color w:val="052637"/>
          <w:sz w:val="32"/>
          <w:szCs w:val="36"/>
          <w:u w:val="single"/>
        </w:rPr>
      </w:pPr>
      <w:r w:rsidRPr="00657E18">
        <w:rPr>
          <w:rFonts w:ascii="Times New Roman" w:eastAsia="Times New Roman" w:hAnsi="Times New Roman" w:cs="Times New Roman"/>
          <w:b/>
          <w:bCs/>
          <w:color w:val="052637"/>
          <w:sz w:val="32"/>
          <w:szCs w:val="36"/>
          <w:u w:val="single"/>
        </w:rPr>
        <w:t>SECUNDERABAD CANTONMENT BOARD</w:t>
      </w:r>
    </w:p>
    <w:p w:rsidR="006D2D3D" w:rsidRPr="00F54FC2" w:rsidRDefault="006D2D3D" w:rsidP="006D2D3D">
      <w:pPr>
        <w:spacing w:after="0" w:line="240" w:lineRule="auto"/>
        <w:jc w:val="center"/>
        <w:rPr>
          <w:rFonts w:ascii="Times New Roman" w:eastAsia="Times New Roman" w:hAnsi="Times New Roman" w:cs="Times New Roman"/>
          <w:b/>
          <w:bCs/>
          <w:color w:val="052637"/>
          <w:sz w:val="30"/>
          <w:szCs w:val="30"/>
        </w:rPr>
      </w:pPr>
    </w:p>
    <w:p w:rsidR="006D2D3D" w:rsidRPr="00F54FC2" w:rsidRDefault="006D2D3D" w:rsidP="006D2D3D">
      <w:pPr>
        <w:spacing w:after="0" w:line="240" w:lineRule="auto"/>
        <w:rPr>
          <w:rFonts w:ascii="Times New Roman" w:eastAsia="Times New Roman" w:hAnsi="Times New Roman" w:cs="Times New Roman"/>
          <w:b/>
          <w:bCs/>
          <w:color w:val="052637"/>
          <w:sz w:val="30"/>
          <w:szCs w:val="30"/>
          <w:u w:val="single"/>
        </w:rPr>
      </w:pPr>
      <w:r w:rsidRPr="00F54FC2">
        <w:rPr>
          <w:rFonts w:ascii="Times New Roman" w:eastAsia="Times New Roman" w:hAnsi="Times New Roman" w:cs="Times New Roman"/>
          <w:b/>
          <w:bCs/>
          <w:color w:val="052637"/>
          <w:sz w:val="30"/>
          <w:szCs w:val="30"/>
          <w:u w:val="single"/>
        </w:rPr>
        <w:t>Citizens Charter</w:t>
      </w:r>
    </w:p>
    <w:p w:rsidR="009E709B" w:rsidRPr="00F54FC2" w:rsidRDefault="009E709B" w:rsidP="006D2D3D">
      <w:pPr>
        <w:spacing w:after="0" w:line="240" w:lineRule="auto"/>
        <w:rPr>
          <w:rFonts w:ascii="Times New Roman" w:eastAsia="Times New Roman" w:hAnsi="Times New Roman" w:cs="Times New Roman"/>
          <w:b/>
          <w:bCs/>
          <w:color w:val="052637"/>
          <w:sz w:val="30"/>
          <w:szCs w:val="30"/>
        </w:rPr>
      </w:pPr>
    </w:p>
    <w:p w:rsidR="009E709B" w:rsidRPr="00F54FC2" w:rsidRDefault="009E709B" w:rsidP="006D2D3D">
      <w:pPr>
        <w:spacing w:after="0" w:line="240" w:lineRule="auto"/>
        <w:rPr>
          <w:rFonts w:ascii="Times New Roman" w:eastAsia="Times New Roman" w:hAnsi="Times New Roman" w:cs="Times New Roman"/>
          <w:b/>
          <w:bCs/>
          <w:color w:val="052637"/>
          <w:sz w:val="30"/>
          <w:szCs w:val="30"/>
          <w:u w:val="single"/>
        </w:rPr>
      </w:pPr>
      <w:r w:rsidRPr="00F54FC2">
        <w:rPr>
          <w:rFonts w:ascii="Times New Roman" w:eastAsia="Times New Roman" w:hAnsi="Times New Roman" w:cs="Times New Roman"/>
          <w:b/>
          <w:bCs/>
          <w:color w:val="052637"/>
          <w:sz w:val="30"/>
          <w:szCs w:val="30"/>
          <w:u w:val="single"/>
        </w:rPr>
        <w:t>Vision:-</w:t>
      </w:r>
    </w:p>
    <w:p w:rsidR="009E709B" w:rsidRDefault="009E709B" w:rsidP="006D2D3D">
      <w:pPr>
        <w:spacing w:after="0" w:line="240" w:lineRule="auto"/>
        <w:rPr>
          <w:rFonts w:ascii="Calibri" w:eastAsia="Times New Roman" w:hAnsi="Calibri" w:cs="Calibri"/>
          <w:b/>
          <w:bCs/>
          <w:color w:val="052637"/>
          <w:sz w:val="30"/>
          <w:szCs w:val="30"/>
        </w:rPr>
      </w:pPr>
    </w:p>
    <w:p w:rsidR="009E709B" w:rsidRDefault="009E709B" w:rsidP="009E709B">
      <w:pPr>
        <w:spacing w:after="0" w:line="240" w:lineRule="auto"/>
        <w:jc w:val="both"/>
        <w:rPr>
          <w:rFonts w:ascii="Times New Roman" w:eastAsia="Times New Roman" w:hAnsi="Times New Roman" w:cs="Times New Roman"/>
          <w:sz w:val="24"/>
          <w:szCs w:val="24"/>
        </w:rPr>
      </w:pPr>
      <w:r>
        <w:rPr>
          <w:rFonts w:ascii="Calibri" w:eastAsia="Times New Roman" w:hAnsi="Calibri" w:cs="Calibri"/>
          <w:b/>
          <w:bCs/>
          <w:color w:val="052637"/>
          <w:sz w:val="30"/>
          <w:szCs w:val="30"/>
        </w:rPr>
        <w:tab/>
      </w:r>
      <w:r w:rsidRPr="009E709B">
        <w:rPr>
          <w:rFonts w:ascii="Times New Roman" w:eastAsia="Times New Roman" w:hAnsi="Times New Roman" w:cs="Times New Roman"/>
          <w:sz w:val="24"/>
          <w:szCs w:val="24"/>
        </w:rPr>
        <w:t>Secunderabad Cantonment Board is mandated to look after the civic services within the Secunderabad Cantonment jurisdiction</w:t>
      </w:r>
      <w:r>
        <w:rPr>
          <w:rFonts w:ascii="Times New Roman" w:eastAsia="Times New Roman" w:hAnsi="Times New Roman" w:cs="Times New Roman"/>
          <w:sz w:val="24"/>
          <w:szCs w:val="24"/>
        </w:rPr>
        <w:t xml:space="preserve">. The Board functions under the administrative Control of Government of India, Ministry of Defence, in addition to providing civic amenities the Board also is mandated to manage the land placed under its management. </w:t>
      </w:r>
    </w:p>
    <w:p w:rsidR="009E709B" w:rsidRDefault="009E709B" w:rsidP="009E709B">
      <w:pPr>
        <w:spacing w:after="0" w:line="240" w:lineRule="auto"/>
        <w:jc w:val="both"/>
        <w:rPr>
          <w:rFonts w:ascii="Times New Roman" w:eastAsia="Times New Roman" w:hAnsi="Times New Roman" w:cs="Times New Roman"/>
          <w:sz w:val="24"/>
          <w:szCs w:val="24"/>
        </w:rPr>
      </w:pPr>
    </w:p>
    <w:p w:rsidR="009E709B" w:rsidRPr="00F54FC2" w:rsidRDefault="009E709B" w:rsidP="009E709B">
      <w:pPr>
        <w:spacing w:after="0" w:line="240" w:lineRule="auto"/>
        <w:rPr>
          <w:rFonts w:ascii="Times New Roman" w:eastAsia="Times New Roman" w:hAnsi="Times New Roman" w:cs="Times New Roman"/>
          <w:b/>
          <w:bCs/>
          <w:color w:val="052637"/>
          <w:sz w:val="30"/>
          <w:szCs w:val="30"/>
          <w:u w:val="single"/>
        </w:rPr>
      </w:pPr>
      <w:r w:rsidRPr="00F54FC2">
        <w:rPr>
          <w:rFonts w:ascii="Times New Roman" w:eastAsia="Times New Roman" w:hAnsi="Times New Roman" w:cs="Times New Roman"/>
          <w:b/>
          <w:bCs/>
          <w:color w:val="052637"/>
          <w:sz w:val="30"/>
          <w:szCs w:val="30"/>
          <w:u w:val="single"/>
        </w:rPr>
        <w:t>Mission:-</w:t>
      </w:r>
    </w:p>
    <w:p w:rsidR="009E709B" w:rsidRDefault="009E709B" w:rsidP="009E709B">
      <w:pPr>
        <w:spacing w:after="0" w:line="240" w:lineRule="auto"/>
        <w:jc w:val="both"/>
        <w:rPr>
          <w:rFonts w:ascii="Times New Roman" w:eastAsia="Times New Roman" w:hAnsi="Times New Roman" w:cs="Times New Roman"/>
          <w:sz w:val="24"/>
          <w:szCs w:val="24"/>
        </w:rPr>
      </w:pPr>
    </w:p>
    <w:p w:rsidR="009E709B" w:rsidRDefault="009E709B" w:rsidP="009E70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mission of the Board is to provide the best possible civic amenities to the citizens of the Cantonment in a transparent and time bound manner and to be reckoned among the best local bodies in providing citizen friendly serv</w:t>
      </w:r>
      <w:r w:rsidR="00F54FC2">
        <w:rPr>
          <w:rFonts w:ascii="Times New Roman" w:eastAsia="Times New Roman" w:hAnsi="Times New Roman" w:cs="Times New Roman"/>
          <w:sz w:val="24"/>
          <w:szCs w:val="24"/>
        </w:rPr>
        <w:t>ices, clean and green environs and ensuring the benefits of urban development reach all areas of Cantonment and all sections of society.</w:t>
      </w:r>
    </w:p>
    <w:p w:rsidR="00F54FC2" w:rsidRDefault="00F54FC2" w:rsidP="009E709B">
      <w:pPr>
        <w:spacing w:after="0" w:line="240" w:lineRule="auto"/>
        <w:jc w:val="both"/>
        <w:rPr>
          <w:rFonts w:ascii="Times New Roman" w:eastAsia="Times New Roman" w:hAnsi="Times New Roman" w:cs="Times New Roman"/>
          <w:sz w:val="24"/>
          <w:szCs w:val="24"/>
        </w:rPr>
      </w:pPr>
    </w:p>
    <w:p w:rsidR="00F54FC2" w:rsidRPr="00F54FC2" w:rsidRDefault="00F54FC2" w:rsidP="00F54FC2">
      <w:pPr>
        <w:spacing w:after="0" w:line="240" w:lineRule="auto"/>
        <w:rPr>
          <w:rFonts w:ascii="Times New Roman" w:eastAsia="Times New Roman" w:hAnsi="Times New Roman" w:cs="Times New Roman"/>
          <w:b/>
          <w:bCs/>
          <w:color w:val="052637"/>
          <w:sz w:val="30"/>
          <w:szCs w:val="30"/>
          <w:u w:val="single"/>
        </w:rPr>
      </w:pPr>
      <w:r w:rsidRPr="00F54FC2">
        <w:rPr>
          <w:rFonts w:ascii="Times New Roman" w:eastAsia="Times New Roman" w:hAnsi="Times New Roman" w:cs="Times New Roman"/>
          <w:b/>
          <w:bCs/>
          <w:color w:val="052637"/>
          <w:sz w:val="30"/>
          <w:szCs w:val="30"/>
          <w:u w:val="single"/>
        </w:rPr>
        <w:t>Duties of Cantonment Citizens:-</w:t>
      </w:r>
    </w:p>
    <w:p w:rsidR="00F54FC2" w:rsidRDefault="00F54FC2" w:rsidP="009E709B">
      <w:pPr>
        <w:spacing w:after="0" w:line="240" w:lineRule="auto"/>
        <w:jc w:val="both"/>
        <w:rPr>
          <w:rFonts w:ascii="Times New Roman" w:eastAsia="Times New Roman" w:hAnsi="Times New Roman" w:cs="Times New Roman"/>
          <w:b/>
          <w:bCs/>
          <w:sz w:val="24"/>
          <w:szCs w:val="24"/>
          <w:u w:val="single"/>
        </w:rPr>
      </w:pPr>
    </w:p>
    <w:p w:rsidR="00F54FC2" w:rsidRPr="00F54FC2" w:rsidRDefault="00F54FC2" w:rsidP="009E709B">
      <w:pPr>
        <w:spacing w:after="0" w:line="240" w:lineRule="auto"/>
        <w:jc w:val="both"/>
        <w:rPr>
          <w:rFonts w:ascii="Times New Roman" w:eastAsia="Times New Roman" w:hAnsi="Times New Roman" w:cs="Times New Roman"/>
          <w:sz w:val="24"/>
          <w:szCs w:val="24"/>
        </w:rPr>
      </w:pPr>
      <w:r w:rsidRPr="00F54FC2">
        <w:rPr>
          <w:rFonts w:ascii="Times New Roman" w:eastAsia="Times New Roman" w:hAnsi="Times New Roman" w:cs="Times New Roman"/>
          <w:sz w:val="24"/>
          <w:szCs w:val="24"/>
        </w:rPr>
        <w:tab/>
        <w:t>For a clean, green, healthy Cantonment, the Board requests the citizens:</w:t>
      </w:r>
    </w:p>
    <w:p w:rsidR="00F54FC2" w:rsidRPr="00F54FC2" w:rsidRDefault="00F54FC2" w:rsidP="009E709B">
      <w:pPr>
        <w:spacing w:after="0" w:line="240" w:lineRule="auto"/>
        <w:jc w:val="both"/>
        <w:rPr>
          <w:rFonts w:ascii="Times New Roman" w:eastAsia="Times New Roman" w:hAnsi="Times New Roman" w:cs="Times New Roman"/>
          <w:sz w:val="24"/>
          <w:szCs w:val="24"/>
        </w:rPr>
      </w:pPr>
    </w:p>
    <w:p w:rsidR="00F54FC2" w:rsidRP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sidRPr="00F54FC2">
        <w:rPr>
          <w:rFonts w:ascii="Times New Roman" w:eastAsia="Times New Roman" w:hAnsi="Times New Roman" w:cs="Times New Roman"/>
          <w:sz w:val="24"/>
          <w:szCs w:val="24"/>
        </w:rPr>
        <w:t>Not to make unauthorized constructions.</w:t>
      </w:r>
    </w:p>
    <w:p w:rsidR="00F54FC2" w:rsidRP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sidRPr="00F54FC2">
        <w:rPr>
          <w:rFonts w:ascii="Times New Roman" w:eastAsia="Times New Roman" w:hAnsi="Times New Roman" w:cs="Times New Roman"/>
          <w:sz w:val="24"/>
          <w:szCs w:val="24"/>
        </w:rPr>
        <w:t>Not to encroach Govt. land.</w:t>
      </w:r>
    </w:p>
    <w:p w:rsid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make deviations from the sanction plan.</w:t>
      </w:r>
    </w:p>
    <w:p w:rsid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to litter and to hand over domestic garbage to the designated collectors or to deposit in the designated receptacle. </w:t>
      </w:r>
    </w:p>
    <w:p w:rsid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to throw anything in </w:t>
      </w:r>
      <w:proofErr w:type="spellStart"/>
      <w:r>
        <w:rPr>
          <w:rFonts w:ascii="Times New Roman" w:eastAsia="Times New Roman" w:hAnsi="Times New Roman" w:cs="Times New Roman"/>
          <w:sz w:val="24"/>
          <w:szCs w:val="24"/>
        </w:rPr>
        <w:t>Nalas</w:t>
      </w:r>
      <w:proofErr w:type="spellEnd"/>
      <w:r>
        <w:rPr>
          <w:rFonts w:ascii="Times New Roman" w:eastAsia="Times New Roman" w:hAnsi="Times New Roman" w:cs="Times New Roman"/>
          <w:sz w:val="24"/>
          <w:szCs w:val="24"/>
        </w:rPr>
        <w:t>/Manholes.</w:t>
      </w:r>
    </w:p>
    <w:p w:rsid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public toilets clean</w:t>
      </w:r>
      <w:r w:rsidR="00530819">
        <w:rPr>
          <w:rFonts w:ascii="Times New Roman" w:eastAsia="Times New Roman" w:hAnsi="Times New Roman" w:cs="Times New Roman"/>
          <w:sz w:val="24"/>
          <w:szCs w:val="24"/>
        </w:rPr>
        <w:t>.</w:t>
      </w:r>
    </w:p>
    <w:p w:rsidR="00F54FC2" w:rsidRDefault="00F54FC2"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waste water as water is precious.</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pay property tax and water bills in time.</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run any commercial activity without obtaining trade license.</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the Cantonment authorities during inspection of commercial spaces in the interest of public health and hygiene.</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tamper with Cantonment Board main drain and water lines without obtaining permission.</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the public property in a judicious manner and help in proper upkeep. </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do any commercial activity in residential premises.</w:t>
      </w:r>
    </w:p>
    <w:p w:rsidR="00530819" w:rsidRDefault="00530819" w:rsidP="00F54FC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follow all the old grant terms and lease conditions wherever the property is an old grant or on lease.</w:t>
      </w:r>
    </w:p>
    <w:p w:rsidR="00530819" w:rsidRDefault="00530819" w:rsidP="00530819">
      <w:pPr>
        <w:spacing w:after="0" w:line="240" w:lineRule="auto"/>
        <w:ind w:left="360"/>
        <w:jc w:val="both"/>
        <w:rPr>
          <w:rFonts w:ascii="Times New Roman" w:eastAsia="Times New Roman" w:hAnsi="Times New Roman" w:cs="Times New Roman"/>
          <w:sz w:val="24"/>
          <w:szCs w:val="24"/>
        </w:rPr>
      </w:pPr>
    </w:p>
    <w:p w:rsidR="00530819" w:rsidRDefault="00530819" w:rsidP="00657E18">
      <w:pPr>
        <w:spacing w:after="0" w:line="240" w:lineRule="auto"/>
        <w:rPr>
          <w:rFonts w:ascii="Times New Roman" w:eastAsia="Times New Roman" w:hAnsi="Times New Roman" w:cs="Times New Roman"/>
          <w:sz w:val="24"/>
          <w:szCs w:val="24"/>
        </w:rPr>
      </w:pPr>
      <w:r w:rsidRPr="00657E18">
        <w:rPr>
          <w:rFonts w:ascii="Times New Roman" w:eastAsia="Times New Roman" w:hAnsi="Times New Roman" w:cs="Times New Roman"/>
          <w:b/>
          <w:bCs/>
          <w:color w:val="052637"/>
          <w:sz w:val="30"/>
          <w:szCs w:val="30"/>
          <w:u w:val="single"/>
        </w:rPr>
        <w:t xml:space="preserve">Grievance </w:t>
      </w:r>
      <w:proofErr w:type="spellStart"/>
      <w:r w:rsidRPr="00657E18">
        <w:rPr>
          <w:rFonts w:ascii="Times New Roman" w:eastAsia="Times New Roman" w:hAnsi="Times New Roman" w:cs="Times New Roman"/>
          <w:b/>
          <w:bCs/>
          <w:color w:val="052637"/>
          <w:sz w:val="30"/>
          <w:szCs w:val="30"/>
          <w:u w:val="single"/>
        </w:rPr>
        <w:t>redressal</w:t>
      </w:r>
      <w:proofErr w:type="spellEnd"/>
      <w:r w:rsidRPr="00657E18">
        <w:rPr>
          <w:rFonts w:ascii="Times New Roman" w:eastAsia="Times New Roman" w:hAnsi="Times New Roman" w:cs="Times New Roman"/>
          <w:b/>
          <w:bCs/>
          <w:color w:val="052637"/>
          <w:sz w:val="30"/>
          <w:szCs w:val="30"/>
          <w:u w:val="single"/>
        </w:rPr>
        <w:t xml:space="preserve"> procedure:-</w:t>
      </w:r>
    </w:p>
    <w:p w:rsidR="00530819" w:rsidRDefault="00530819" w:rsidP="00530819">
      <w:pPr>
        <w:spacing w:after="0" w:line="240" w:lineRule="auto"/>
        <w:ind w:left="360"/>
        <w:jc w:val="both"/>
        <w:rPr>
          <w:rFonts w:ascii="Times New Roman" w:eastAsia="Times New Roman" w:hAnsi="Times New Roman" w:cs="Times New Roman"/>
          <w:sz w:val="24"/>
          <w:szCs w:val="24"/>
        </w:rPr>
      </w:pPr>
    </w:p>
    <w:p w:rsidR="00530819" w:rsidRDefault="00530819" w:rsidP="0053081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Citizens of the Cantonment can get their grievances addressed in the following ways.</w:t>
      </w:r>
    </w:p>
    <w:p w:rsidR="00530819" w:rsidRDefault="00530819" w:rsidP="00530819">
      <w:pPr>
        <w:spacing w:after="0" w:line="240" w:lineRule="auto"/>
        <w:ind w:left="360"/>
        <w:jc w:val="both"/>
        <w:rPr>
          <w:rFonts w:ascii="Times New Roman" w:eastAsia="Times New Roman" w:hAnsi="Times New Roman" w:cs="Times New Roman"/>
          <w:sz w:val="24"/>
          <w:szCs w:val="24"/>
        </w:rPr>
      </w:pPr>
    </w:p>
    <w:p w:rsidR="00530819"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a written complaint.</w:t>
      </w:r>
    </w:p>
    <w:p w:rsidR="00657E18" w:rsidRPr="00657E18"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sidRPr="00657E18">
        <w:rPr>
          <w:rFonts w:ascii="Times New Roman" w:eastAsia="Times New Roman" w:hAnsi="Times New Roman" w:cs="Times New Roman"/>
          <w:sz w:val="24"/>
          <w:szCs w:val="24"/>
        </w:rPr>
        <w:t xml:space="preserve">Use the online grievance module on Cantonment Board website </w:t>
      </w:r>
      <w:hyperlink r:id="rId6" w:history="1">
        <w:r w:rsidR="00657E18">
          <w:rPr>
            <w:rStyle w:val="Hyperlink"/>
          </w:rPr>
          <w:t>https://scb.gov.in/SCBHdfcPG/GrievanceRedressal_New.aspx</w:t>
        </w:r>
      </w:hyperlink>
    </w:p>
    <w:p w:rsidR="00657E18"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sidRPr="00657E18">
        <w:rPr>
          <w:rFonts w:ascii="Times New Roman" w:eastAsia="Times New Roman" w:hAnsi="Times New Roman" w:cs="Times New Roman"/>
          <w:sz w:val="24"/>
          <w:szCs w:val="24"/>
        </w:rPr>
        <w:t>Use the grievance module available in the Cantonment Board mobile app which can be downloaded here</w:t>
      </w:r>
      <w:r w:rsidR="00657E18" w:rsidRPr="00657E18">
        <w:rPr>
          <w:rFonts w:ascii="Times New Roman" w:eastAsia="Times New Roman" w:hAnsi="Times New Roman" w:cs="Times New Roman"/>
          <w:sz w:val="24"/>
          <w:szCs w:val="24"/>
        </w:rPr>
        <w:t xml:space="preserve"> </w:t>
      </w:r>
      <w:hyperlink r:id="rId7" w:history="1">
        <w:r w:rsidR="00657E18" w:rsidRPr="00A1569D">
          <w:rPr>
            <w:rStyle w:val="Hyperlink"/>
            <w:rFonts w:ascii="Times New Roman" w:eastAsia="Times New Roman" w:hAnsi="Times New Roman" w:cs="Times New Roman"/>
            <w:sz w:val="24"/>
            <w:szCs w:val="24"/>
          </w:rPr>
          <w:t>https://play.google.com/store/apps/detai</w:t>
        </w:r>
        <w:r w:rsidR="00657E18" w:rsidRPr="00A1569D">
          <w:rPr>
            <w:rStyle w:val="Hyperlink"/>
            <w:rFonts w:ascii="Times New Roman" w:eastAsia="Times New Roman" w:hAnsi="Times New Roman" w:cs="Times New Roman"/>
            <w:sz w:val="24"/>
            <w:szCs w:val="24"/>
          </w:rPr>
          <w:t>l</w:t>
        </w:r>
        <w:r w:rsidR="00657E18" w:rsidRPr="00A1569D">
          <w:rPr>
            <w:rStyle w:val="Hyperlink"/>
            <w:rFonts w:ascii="Times New Roman" w:eastAsia="Times New Roman" w:hAnsi="Times New Roman" w:cs="Times New Roman"/>
            <w:sz w:val="24"/>
            <w:szCs w:val="24"/>
          </w:rPr>
          <w:t>s?id=scb.com.scbcustomerapp</w:t>
        </w:r>
      </w:hyperlink>
    </w:p>
    <w:p w:rsidR="00530819" w:rsidRPr="00657E18"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sidRPr="00657E18">
        <w:rPr>
          <w:rFonts w:ascii="Times New Roman" w:eastAsia="Times New Roman" w:hAnsi="Times New Roman" w:cs="Times New Roman"/>
          <w:sz w:val="24"/>
          <w:szCs w:val="24"/>
        </w:rPr>
        <w:lastRenderedPageBreak/>
        <w:t>Use the landline – helpline number 040-21112111.</w:t>
      </w:r>
    </w:p>
    <w:p w:rsidR="00530819"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Cantonment Board email ceo.scb2009@gmail.com</w:t>
      </w:r>
    </w:p>
    <w:p w:rsidR="00530819" w:rsidRPr="00657E18" w:rsidRDefault="00530819" w:rsidP="00530819">
      <w:pPr>
        <w:pStyle w:val="ListParagraph"/>
        <w:numPr>
          <w:ilvl w:val="0"/>
          <w:numId w:val="2"/>
        </w:num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Use the twitter </w:t>
      </w:r>
      <w:r w:rsidR="00657E18">
        <w:rPr>
          <w:rFonts w:ascii="Times New Roman" w:eastAsia="Times New Roman" w:hAnsi="Times New Roman" w:cs="Times New Roman"/>
          <w:sz w:val="24"/>
          <w:szCs w:val="24"/>
        </w:rPr>
        <w:t>“</w:t>
      </w:r>
      <w:r w:rsidR="00657E18" w:rsidRPr="00657E18">
        <w:rPr>
          <w:rFonts w:ascii="Times New Roman" w:eastAsia="Times New Roman" w:hAnsi="Times New Roman" w:cs="Times New Roman"/>
          <w:i/>
          <w:iCs/>
          <w:sz w:val="24"/>
          <w:szCs w:val="24"/>
        </w:rPr>
        <w:t>@</w:t>
      </w:r>
      <w:proofErr w:type="spellStart"/>
      <w:r w:rsidR="00657E18" w:rsidRPr="00657E18">
        <w:rPr>
          <w:rFonts w:ascii="Times New Roman" w:eastAsia="Times New Roman" w:hAnsi="Times New Roman" w:cs="Times New Roman"/>
          <w:i/>
          <w:iCs/>
          <w:sz w:val="24"/>
          <w:szCs w:val="24"/>
        </w:rPr>
        <w:t>GrievanceScb</w:t>
      </w:r>
      <w:proofErr w:type="spellEnd"/>
      <w:r w:rsidR="00657E18">
        <w:rPr>
          <w:rFonts w:ascii="Times New Roman" w:eastAsia="Times New Roman" w:hAnsi="Times New Roman" w:cs="Times New Roman"/>
          <w:i/>
          <w:iCs/>
          <w:sz w:val="24"/>
          <w:szCs w:val="24"/>
        </w:rPr>
        <w:t>”.</w:t>
      </w:r>
    </w:p>
    <w:p w:rsidR="00530819" w:rsidRDefault="00530819" w:rsidP="00530819">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urgency officials of Cantonment Board may be contacted on phone. The phone numbers are available on website</w:t>
      </w:r>
      <w:r w:rsidR="00657E18">
        <w:rPr>
          <w:rFonts w:ascii="Times New Roman" w:eastAsia="Times New Roman" w:hAnsi="Times New Roman" w:cs="Times New Roman"/>
          <w:sz w:val="24"/>
          <w:szCs w:val="24"/>
        </w:rPr>
        <w:t xml:space="preserve"> </w:t>
      </w:r>
      <w:hyperlink r:id="rId8" w:history="1">
        <w:r w:rsidR="00657E18">
          <w:rPr>
            <w:rStyle w:val="Hyperlink"/>
          </w:rPr>
          <w:t>https://scb.gov.in/SCBPortal/OfficersContacts.html</w:t>
        </w:r>
      </w:hyperlink>
    </w:p>
    <w:p w:rsidR="00530819" w:rsidRDefault="00530819" w:rsidP="00530819">
      <w:pPr>
        <w:spacing w:after="0" w:line="240" w:lineRule="auto"/>
        <w:jc w:val="both"/>
        <w:rPr>
          <w:rFonts w:ascii="Times New Roman" w:eastAsia="Times New Roman" w:hAnsi="Times New Roman" w:cs="Times New Roman"/>
          <w:sz w:val="24"/>
          <w:szCs w:val="24"/>
        </w:rPr>
      </w:pPr>
    </w:p>
    <w:p w:rsidR="00530819" w:rsidRPr="00657E18" w:rsidRDefault="00657E18" w:rsidP="00657E18">
      <w:pPr>
        <w:spacing w:after="0" w:line="240" w:lineRule="auto"/>
        <w:jc w:val="center"/>
        <w:rPr>
          <w:rFonts w:ascii="Times New Roman" w:eastAsia="Times New Roman" w:hAnsi="Times New Roman" w:cs="Times New Roman"/>
          <w:b/>
          <w:bCs/>
          <w:color w:val="052637"/>
          <w:sz w:val="24"/>
          <w:szCs w:val="30"/>
          <w:u w:val="single"/>
        </w:rPr>
      </w:pPr>
      <w:r w:rsidRPr="00657E18">
        <w:rPr>
          <w:rFonts w:ascii="Times New Roman" w:eastAsia="Times New Roman" w:hAnsi="Times New Roman" w:cs="Times New Roman"/>
          <w:b/>
          <w:bCs/>
          <w:color w:val="052637"/>
          <w:sz w:val="24"/>
          <w:szCs w:val="30"/>
          <w:u w:val="single"/>
        </w:rPr>
        <w:t>CITIZENS CHARTER FOR SECUNDERABAD CANTONMENT BOARD FOR VARIOUS SERVICES PROVIDED</w:t>
      </w:r>
    </w:p>
    <w:p w:rsidR="006D2D3D" w:rsidRDefault="006D2D3D" w:rsidP="006D2D3D">
      <w:pPr>
        <w:spacing w:after="0" w:line="240" w:lineRule="auto"/>
        <w:jc w:val="both"/>
        <w:rPr>
          <w:rFonts w:ascii="Times New Roman" w:eastAsia="Times New Roman" w:hAnsi="Times New Roman" w:cs="Times New Roman"/>
          <w:sz w:val="24"/>
          <w:szCs w:val="24"/>
        </w:rPr>
      </w:pPr>
    </w:p>
    <w:p w:rsidR="003F1AED" w:rsidRDefault="006D2D3D" w:rsidP="006D2D3D">
      <w:pPr>
        <w:ind w:firstLine="720"/>
        <w:jc w:val="both"/>
        <w:rPr>
          <w:lang w:val="en-IN"/>
        </w:rPr>
      </w:pPr>
      <w:r w:rsidRPr="00205791">
        <w:rPr>
          <w:rFonts w:ascii="Times New Roman" w:eastAsia="Times New Roman" w:hAnsi="Times New Roman" w:cs="Times New Roman"/>
          <w:sz w:val="24"/>
          <w:szCs w:val="24"/>
        </w:rPr>
        <w:t xml:space="preserve">The following is the Citizens Charter of Demand to be followed by </w:t>
      </w:r>
      <w:r>
        <w:rPr>
          <w:rFonts w:ascii="Times New Roman" w:eastAsia="Times New Roman" w:hAnsi="Times New Roman" w:cs="Times New Roman"/>
          <w:sz w:val="24"/>
          <w:szCs w:val="24"/>
        </w:rPr>
        <w:t>Secunderabad</w:t>
      </w:r>
      <w:r w:rsidRPr="00205791">
        <w:rPr>
          <w:rFonts w:ascii="Times New Roman" w:eastAsia="Times New Roman" w:hAnsi="Times New Roman" w:cs="Times New Roman"/>
          <w:sz w:val="24"/>
          <w:szCs w:val="24"/>
        </w:rPr>
        <w:t xml:space="preserve"> Cantonment Board. The services </w:t>
      </w:r>
      <w:r>
        <w:rPr>
          <w:rFonts w:ascii="Times New Roman" w:eastAsia="Times New Roman" w:hAnsi="Times New Roman" w:cs="Times New Roman"/>
          <w:sz w:val="24"/>
          <w:szCs w:val="24"/>
        </w:rPr>
        <w:t xml:space="preserve">mentioned below </w:t>
      </w:r>
      <w:r w:rsidRPr="00205791">
        <w:rPr>
          <w:rFonts w:ascii="Times New Roman" w:eastAsia="Times New Roman" w:hAnsi="Times New Roman" w:cs="Times New Roman"/>
          <w:sz w:val="24"/>
          <w:szCs w:val="24"/>
        </w:rPr>
        <w:t xml:space="preserve">will be provided to the Citizens of </w:t>
      </w:r>
      <w:r>
        <w:rPr>
          <w:rFonts w:ascii="Times New Roman" w:eastAsia="Times New Roman" w:hAnsi="Times New Roman" w:cs="Times New Roman"/>
          <w:sz w:val="24"/>
          <w:szCs w:val="24"/>
        </w:rPr>
        <w:t>Secunderabad</w:t>
      </w:r>
      <w:r w:rsidRPr="00205791">
        <w:rPr>
          <w:rFonts w:ascii="Times New Roman" w:eastAsia="Times New Roman" w:hAnsi="Times New Roman" w:cs="Times New Roman"/>
          <w:sz w:val="24"/>
          <w:szCs w:val="24"/>
        </w:rPr>
        <w:t xml:space="preserve"> Cantonment within the specified time frame as mentioned from the date of submission of request / on completion of all formalities or submission of proper documents or </w:t>
      </w:r>
      <w:r>
        <w:rPr>
          <w:rFonts w:ascii="Times New Roman" w:eastAsia="Times New Roman" w:hAnsi="Times New Roman" w:cs="Times New Roman"/>
          <w:sz w:val="24"/>
          <w:szCs w:val="24"/>
        </w:rPr>
        <w:t xml:space="preserve">after the </w:t>
      </w:r>
      <w:r w:rsidRPr="00205791">
        <w:rPr>
          <w:rFonts w:ascii="Times New Roman" w:eastAsia="Times New Roman" w:hAnsi="Times New Roman" w:cs="Times New Roman"/>
          <w:sz w:val="24"/>
          <w:szCs w:val="24"/>
        </w:rPr>
        <w:t xml:space="preserve">approval of </w:t>
      </w:r>
      <w:r>
        <w:rPr>
          <w:rFonts w:ascii="Times New Roman" w:eastAsia="Times New Roman" w:hAnsi="Times New Roman" w:cs="Times New Roman"/>
          <w:sz w:val="24"/>
          <w:szCs w:val="24"/>
        </w:rPr>
        <w:t>the</w:t>
      </w:r>
      <w:r w:rsidRPr="00205791">
        <w:rPr>
          <w:rFonts w:ascii="Times New Roman" w:eastAsia="Times New Roman" w:hAnsi="Times New Roman" w:cs="Times New Roman"/>
          <w:sz w:val="24"/>
          <w:szCs w:val="24"/>
        </w:rPr>
        <w:t xml:space="preserve"> Board as required under the Act.</w:t>
      </w:r>
      <w:r>
        <w:rPr>
          <w:rFonts w:ascii="Times New Roman" w:eastAsia="Times New Roman" w:hAnsi="Times New Roman" w:cs="Times New Roman"/>
          <w:sz w:val="24"/>
          <w:szCs w:val="24"/>
        </w:rPr>
        <w:t xml:space="preserve"> </w:t>
      </w:r>
    </w:p>
    <w:tbl>
      <w:tblPr>
        <w:tblStyle w:val="TableGrid"/>
        <w:tblW w:w="4994" w:type="pct"/>
        <w:tblLook w:val="04A0"/>
      </w:tblPr>
      <w:tblGrid>
        <w:gridCol w:w="570"/>
        <w:gridCol w:w="2104"/>
        <w:gridCol w:w="1623"/>
        <w:gridCol w:w="2066"/>
        <w:gridCol w:w="1285"/>
        <w:gridCol w:w="1584"/>
      </w:tblGrid>
      <w:tr w:rsidR="006D2D3D" w:rsidRPr="00D22730" w:rsidTr="00F54FC2">
        <w:trPr>
          <w:tblHeader/>
        </w:trPr>
        <w:tc>
          <w:tcPr>
            <w:tcW w:w="0" w:type="auto"/>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Sl. No.</w:t>
            </w:r>
          </w:p>
        </w:tc>
        <w:tc>
          <w:tcPr>
            <w:tcW w:w="1148" w:type="pct"/>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Charter of demands</w:t>
            </w:r>
          </w:p>
        </w:tc>
        <w:tc>
          <w:tcPr>
            <w:tcW w:w="847" w:type="pct"/>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Work to be completed within</w:t>
            </w:r>
          </w:p>
        </w:tc>
        <w:tc>
          <w:tcPr>
            <w:tcW w:w="1127" w:type="pct"/>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Person In-charge</w:t>
            </w:r>
          </w:p>
        </w:tc>
        <w:tc>
          <w:tcPr>
            <w:tcW w:w="704" w:type="pct"/>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Person to be contacted</w:t>
            </w:r>
          </w:p>
        </w:tc>
        <w:tc>
          <w:tcPr>
            <w:tcW w:w="866" w:type="pct"/>
            <w:shd w:val="clear" w:color="auto" w:fill="DDD9C3" w:themeFill="background2" w:themeFillShade="E6"/>
            <w:vAlign w:val="center"/>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b/>
                <w:bCs/>
                <w:sz w:val="24"/>
                <w:szCs w:val="24"/>
              </w:rPr>
              <w:t>Contact No.</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Birth &amp; Death Certificate</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07 days</w:t>
            </w: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(Subject to submission of all required documents correctly)</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Birth / Death Clerk / Office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Srinivas</w:t>
            </w:r>
            <w:proofErr w:type="spellEnd"/>
            <w:r w:rsidRPr="006D2D3D">
              <w:rPr>
                <w:rFonts w:ascii="Times New Roman" w:eastAsia="Times New Roman" w:hAnsi="Times New Roman" w:cs="Times New Roman"/>
                <w:sz w:val="24"/>
                <w:szCs w:val="24"/>
              </w:rPr>
              <w:t>,</w:t>
            </w: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Sr. Asst.</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8333997697</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Mutation of Properties</w:t>
            </w:r>
            <w:r w:rsidR="009E709B">
              <w:rPr>
                <w:rFonts w:ascii="Times New Roman" w:eastAsia="Times New Roman" w:hAnsi="Times New Roman" w:cs="Times New Roman"/>
                <w:sz w:val="24"/>
                <w:szCs w:val="24"/>
              </w:rPr>
              <w:t xml:space="preserve"> in GLR</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Within 75 days excluding the mandatory period of 30 days meant for inviting objections through Public Notice.</w:t>
            </w:r>
          </w:p>
        </w:tc>
        <w:tc>
          <w:tcPr>
            <w:tcW w:w="1127" w:type="pct"/>
            <w:hideMark/>
          </w:tcPr>
          <w:p w:rsidR="006D2D3D" w:rsidRPr="006D2D3D" w:rsidRDefault="00747AC5"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Cantonment Engineer</w:t>
            </w:r>
          </w:p>
        </w:tc>
        <w:tc>
          <w:tcPr>
            <w:tcW w:w="704" w:type="pct"/>
            <w:hideMark/>
          </w:tcPr>
          <w:p w:rsidR="006D2D3D" w:rsidRPr="006D2D3D" w:rsidRDefault="006D2D3D" w:rsidP="00747AC5">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Iqbal</w:t>
            </w:r>
            <w:proofErr w:type="spellEnd"/>
            <w:r w:rsidRPr="006D2D3D">
              <w:rPr>
                <w:rFonts w:ascii="Times New Roman" w:eastAsia="Times New Roman" w:hAnsi="Times New Roman" w:cs="Times New Roman"/>
                <w:sz w:val="24"/>
                <w:szCs w:val="24"/>
              </w:rPr>
              <w:t xml:space="preserve"> Ahmed, </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9490611178</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3</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G.L.R. Copy</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3 days</w:t>
            </w:r>
          </w:p>
        </w:tc>
        <w:tc>
          <w:tcPr>
            <w:tcW w:w="1127" w:type="pct"/>
            <w:hideMark/>
          </w:tcPr>
          <w:p w:rsidR="006D2D3D" w:rsidRPr="006D2D3D" w:rsidRDefault="00747AC5"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Surveyor</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Smt. </w:t>
            </w:r>
            <w:proofErr w:type="spellStart"/>
            <w:r w:rsidRPr="006D2D3D">
              <w:rPr>
                <w:rFonts w:ascii="Times New Roman" w:eastAsia="Times New Roman" w:hAnsi="Times New Roman" w:cs="Times New Roman"/>
                <w:sz w:val="24"/>
                <w:szCs w:val="24"/>
              </w:rPr>
              <w:t>Saritha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Saritha</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9490611197</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4</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Copy of Board Resolution</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07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Office Superintendent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Syed</w:t>
            </w:r>
            <w:proofErr w:type="spellEnd"/>
            <w:r w:rsidRPr="006D2D3D">
              <w:rPr>
                <w:rFonts w:ascii="Times New Roman" w:eastAsia="Times New Roman" w:hAnsi="Times New Roman" w:cs="Times New Roman"/>
                <w:sz w:val="24"/>
                <w:szCs w:val="24"/>
              </w:rPr>
              <w:t xml:space="preserve"> Akbar Ali</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9490611193</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5</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Copy of Electoral Roll</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05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Office Superintendent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Syed</w:t>
            </w:r>
            <w:proofErr w:type="spellEnd"/>
            <w:r w:rsidRPr="006D2D3D">
              <w:rPr>
                <w:rFonts w:ascii="Times New Roman" w:eastAsia="Times New Roman" w:hAnsi="Times New Roman" w:cs="Times New Roman"/>
                <w:sz w:val="24"/>
                <w:szCs w:val="24"/>
              </w:rPr>
              <w:t xml:space="preserve"> Akbar Ali</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9490611193</w:t>
            </w:r>
          </w:p>
        </w:tc>
      </w:tr>
      <w:tr w:rsidR="006D2D3D" w:rsidRPr="00D22730" w:rsidTr="00F54FC2">
        <w:trPr>
          <w:trHeight w:val="385"/>
        </w:trPr>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6</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Building application form</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One day</w:t>
            </w:r>
          </w:p>
        </w:tc>
        <w:tc>
          <w:tcPr>
            <w:tcW w:w="1127" w:type="pct"/>
            <w:hideMark/>
          </w:tcPr>
          <w:p w:rsidR="006D2D3D" w:rsidRPr="006D2D3D" w:rsidRDefault="00747AC5"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Cantonment Engineer</w:t>
            </w:r>
          </w:p>
        </w:tc>
        <w:tc>
          <w:tcPr>
            <w:tcW w:w="704" w:type="pct"/>
            <w:hideMark/>
          </w:tcPr>
          <w:p w:rsidR="006D2D3D" w:rsidRPr="006D2D3D" w:rsidRDefault="006D2D3D" w:rsidP="00747AC5">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Iqbal</w:t>
            </w:r>
            <w:proofErr w:type="spellEnd"/>
            <w:r w:rsidRPr="006D2D3D">
              <w:rPr>
                <w:rFonts w:ascii="Times New Roman" w:eastAsia="Times New Roman" w:hAnsi="Times New Roman" w:cs="Times New Roman"/>
                <w:sz w:val="24"/>
                <w:szCs w:val="24"/>
              </w:rPr>
              <w:t xml:space="preserve"> Ahmed, </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9490611178</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7</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Sanction of Building plan</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60 days</w:t>
            </w:r>
          </w:p>
        </w:tc>
        <w:tc>
          <w:tcPr>
            <w:tcW w:w="1127" w:type="pct"/>
            <w:hideMark/>
          </w:tcPr>
          <w:p w:rsidR="006D2D3D" w:rsidRPr="006D2D3D" w:rsidRDefault="00747AC5"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Chief Cantonment Planner</w:t>
            </w:r>
          </w:p>
        </w:tc>
        <w:tc>
          <w:tcPr>
            <w:tcW w:w="704" w:type="pct"/>
            <w:hideMark/>
          </w:tcPr>
          <w:p w:rsidR="006D2D3D" w:rsidRPr="006D2D3D" w:rsidRDefault="006D2D3D" w:rsidP="00747AC5">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Ramulu</w:t>
            </w:r>
            <w:proofErr w:type="spellEnd"/>
            <w:r w:rsidRPr="006D2D3D">
              <w:rPr>
                <w:rFonts w:ascii="Times New Roman" w:eastAsia="Times New Roman" w:hAnsi="Times New Roman" w:cs="Times New Roman"/>
                <w:sz w:val="24"/>
                <w:szCs w:val="24"/>
              </w:rPr>
              <w:t xml:space="preserve">, </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9490611179</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Certified copy of plan</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07 days</w:t>
            </w:r>
          </w:p>
        </w:tc>
        <w:tc>
          <w:tcPr>
            <w:tcW w:w="1127" w:type="pct"/>
            <w:hideMark/>
          </w:tcPr>
          <w:p w:rsidR="006D2D3D" w:rsidRPr="006D2D3D" w:rsidRDefault="00747AC5"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Chief Cantonment Planner</w:t>
            </w:r>
          </w:p>
        </w:tc>
        <w:tc>
          <w:tcPr>
            <w:tcW w:w="704" w:type="pct"/>
            <w:hideMark/>
          </w:tcPr>
          <w:p w:rsidR="006D2D3D" w:rsidRPr="006D2D3D" w:rsidRDefault="006D2D3D" w:rsidP="00747AC5">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Ramulu</w:t>
            </w:r>
            <w:proofErr w:type="spellEnd"/>
            <w:r w:rsidRPr="006D2D3D">
              <w:rPr>
                <w:rFonts w:ascii="Times New Roman" w:eastAsia="Times New Roman" w:hAnsi="Times New Roman" w:cs="Times New Roman"/>
                <w:sz w:val="24"/>
                <w:szCs w:val="24"/>
              </w:rPr>
              <w:t xml:space="preserve">, </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9490611179</w:t>
            </w:r>
          </w:p>
        </w:tc>
      </w:tr>
      <w:tr w:rsidR="006D2D3D" w:rsidRPr="00D22730" w:rsidTr="00657E18">
        <w:trPr>
          <w:trHeight w:val="840"/>
        </w:trPr>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Permission for road cutting</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07 days</w:t>
            </w:r>
          </w:p>
        </w:tc>
        <w:tc>
          <w:tcPr>
            <w:tcW w:w="1127" w:type="pct"/>
            <w:hideMark/>
          </w:tcPr>
          <w:p w:rsidR="006D2D3D" w:rsidRPr="006D2D3D" w:rsidRDefault="006D2D3D" w:rsidP="00747AC5">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Revenue </w:t>
            </w:r>
            <w:r w:rsidR="00747AC5">
              <w:rPr>
                <w:rFonts w:ascii="Times New Roman" w:eastAsia="Times New Roman" w:hAnsi="Times New Roman" w:cs="Times New Roman"/>
                <w:sz w:val="24"/>
                <w:szCs w:val="24"/>
              </w:rPr>
              <w:t>Supdt.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Shri D Krishna</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8333997719</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10</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Refund of Security Deposit / EMD</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30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Section Clerk Concerned /Accounts</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Smt. Annie</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9490611185</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lastRenderedPageBreak/>
              <w:t>11</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Repairs to street lights</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03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AEE (Electrical)</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Savan</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9490611192</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12</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Complaints pertaining to cleanliness, garbage bins disposal, drainage chokes.</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02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Health </w:t>
            </w:r>
            <w:proofErr w:type="spellStart"/>
            <w:r w:rsidRPr="006D2D3D">
              <w:rPr>
                <w:rFonts w:ascii="Times New Roman" w:eastAsia="Times New Roman" w:hAnsi="Times New Roman" w:cs="Times New Roman"/>
                <w:sz w:val="24"/>
                <w:szCs w:val="24"/>
              </w:rPr>
              <w:t>Supdt</w:t>
            </w:r>
            <w:proofErr w:type="spellEnd"/>
            <w:proofErr w:type="gramStart"/>
            <w:r w:rsidRPr="006D2D3D">
              <w:rPr>
                <w:rFonts w:ascii="Times New Roman" w:eastAsia="Times New Roman" w:hAnsi="Times New Roman" w:cs="Times New Roman"/>
                <w:sz w:val="24"/>
                <w:szCs w:val="24"/>
              </w:rPr>
              <w:t>./</w:t>
            </w:r>
            <w:proofErr w:type="gramEnd"/>
            <w:r w:rsidRPr="006D2D3D">
              <w:rPr>
                <w:rFonts w:ascii="Times New Roman" w:eastAsia="Times New Roman" w:hAnsi="Times New Roman" w:cs="Times New Roman"/>
                <w:sz w:val="24"/>
                <w:szCs w:val="24"/>
              </w:rPr>
              <w:t xml:space="preserve">Sanitary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Afzal</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Mohiuddin</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Devender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9490611184</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9490611186</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13</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Processing cases on account of violation of health &amp; hygiene conditions by private individuals or firms to the respective JMFC for further prosecution.</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15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Health </w:t>
            </w:r>
            <w:proofErr w:type="spellStart"/>
            <w:r w:rsidRPr="006D2D3D">
              <w:rPr>
                <w:rFonts w:ascii="Times New Roman" w:eastAsia="Times New Roman" w:hAnsi="Times New Roman" w:cs="Times New Roman"/>
                <w:sz w:val="24"/>
                <w:szCs w:val="24"/>
              </w:rPr>
              <w:t>Supdt</w:t>
            </w:r>
            <w:proofErr w:type="spellEnd"/>
            <w:proofErr w:type="gramStart"/>
            <w:r w:rsidRPr="006D2D3D">
              <w:rPr>
                <w:rFonts w:ascii="Times New Roman" w:eastAsia="Times New Roman" w:hAnsi="Times New Roman" w:cs="Times New Roman"/>
                <w:sz w:val="24"/>
                <w:szCs w:val="24"/>
              </w:rPr>
              <w:t>./</w:t>
            </w:r>
            <w:proofErr w:type="gramEnd"/>
            <w:r w:rsidRPr="006D2D3D">
              <w:rPr>
                <w:rFonts w:ascii="Times New Roman" w:eastAsia="Times New Roman" w:hAnsi="Times New Roman" w:cs="Times New Roman"/>
                <w:sz w:val="24"/>
                <w:szCs w:val="24"/>
              </w:rPr>
              <w:t xml:space="preserve">Sanitary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Afzal</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Mohiuddin</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Devender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9490611184</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9490611186</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14</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Spraying of disinfectants, fogging.</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02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Health </w:t>
            </w:r>
            <w:proofErr w:type="spellStart"/>
            <w:r w:rsidRPr="006D2D3D">
              <w:rPr>
                <w:rFonts w:ascii="Times New Roman" w:eastAsia="Times New Roman" w:hAnsi="Times New Roman" w:cs="Times New Roman"/>
                <w:sz w:val="24"/>
                <w:szCs w:val="24"/>
              </w:rPr>
              <w:t>Supdt</w:t>
            </w:r>
            <w:proofErr w:type="spellEnd"/>
            <w:proofErr w:type="gramStart"/>
            <w:r w:rsidRPr="006D2D3D">
              <w:rPr>
                <w:rFonts w:ascii="Times New Roman" w:eastAsia="Times New Roman" w:hAnsi="Times New Roman" w:cs="Times New Roman"/>
                <w:sz w:val="24"/>
                <w:szCs w:val="24"/>
              </w:rPr>
              <w:t>./</w:t>
            </w:r>
            <w:proofErr w:type="gramEnd"/>
            <w:r w:rsidRPr="006D2D3D">
              <w:rPr>
                <w:rFonts w:ascii="Times New Roman" w:eastAsia="Times New Roman" w:hAnsi="Times New Roman" w:cs="Times New Roman"/>
                <w:sz w:val="24"/>
                <w:szCs w:val="24"/>
              </w:rPr>
              <w:t xml:space="preserve">Sanitary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Afzal</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Mohiuddin</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Devender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9490611184</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9490611186</w:t>
            </w:r>
          </w:p>
        </w:tc>
      </w:tr>
      <w:tr w:rsidR="006D2D3D" w:rsidRPr="00D22730" w:rsidTr="00657E18">
        <w:trPr>
          <w:trHeight w:val="1545"/>
        </w:trPr>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15</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Removal of drainage chokes</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02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Health </w:t>
            </w:r>
            <w:proofErr w:type="spellStart"/>
            <w:r w:rsidRPr="006D2D3D">
              <w:rPr>
                <w:rFonts w:ascii="Times New Roman" w:eastAsia="Times New Roman" w:hAnsi="Times New Roman" w:cs="Times New Roman"/>
                <w:sz w:val="24"/>
                <w:szCs w:val="24"/>
              </w:rPr>
              <w:t>Supdt</w:t>
            </w:r>
            <w:proofErr w:type="spellEnd"/>
            <w:proofErr w:type="gramStart"/>
            <w:r w:rsidRPr="006D2D3D">
              <w:rPr>
                <w:rFonts w:ascii="Times New Roman" w:eastAsia="Times New Roman" w:hAnsi="Times New Roman" w:cs="Times New Roman"/>
                <w:sz w:val="24"/>
                <w:szCs w:val="24"/>
              </w:rPr>
              <w:t>./</w:t>
            </w:r>
            <w:proofErr w:type="gramEnd"/>
            <w:r w:rsidRPr="006D2D3D">
              <w:rPr>
                <w:rFonts w:ascii="Times New Roman" w:eastAsia="Times New Roman" w:hAnsi="Times New Roman" w:cs="Times New Roman"/>
                <w:sz w:val="24"/>
                <w:szCs w:val="24"/>
              </w:rPr>
              <w:t xml:space="preserve">Sanitary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Afzal</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Mohiuddin</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Devender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9490611184</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9490611186</w:t>
            </w:r>
          </w:p>
        </w:tc>
      </w:tr>
      <w:tr w:rsidR="006D2D3D" w:rsidRPr="00D22730" w:rsidTr="00657E18">
        <w:trPr>
          <w:trHeight w:val="1721"/>
        </w:trPr>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16</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Complaints pertaining to stray dogs / cattle</w:t>
            </w:r>
          </w:p>
        </w:tc>
        <w:tc>
          <w:tcPr>
            <w:tcW w:w="847" w:type="pct"/>
            <w:hideMark/>
          </w:tcPr>
          <w:p w:rsidR="006D2D3D" w:rsidRPr="006D2D3D" w:rsidRDefault="009E709B"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Health </w:t>
            </w:r>
            <w:proofErr w:type="spellStart"/>
            <w:r w:rsidRPr="006D2D3D">
              <w:rPr>
                <w:rFonts w:ascii="Times New Roman" w:eastAsia="Times New Roman" w:hAnsi="Times New Roman" w:cs="Times New Roman"/>
                <w:sz w:val="24"/>
                <w:szCs w:val="24"/>
              </w:rPr>
              <w:t>Supdt</w:t>
            </w:r>
            <w:proofErr w:type="spellEnd"/>
            <w:proofErr w:type="gramStart"/>
            <w:r w:rsidRPr="006D2D3D">
              <w:rPr>
                <w:rFonts w:ascii="Times New Roman" w:eastAsia="Times New Roman" w:hAnsi="Times New Roman" w:cs="Times New Roman"/>
                <w:sz w:val="24"/>
                <w:szCs w:val="24"/>
              </w:rPr>
              <w:t>./</w:t>
            </w:r>
            <w:proofErr w:type="gramEnd"/>
            <w:r w:rsidRPr="006D2D3D">
              <w:rPr>
                <w:rFonts w:ascii="Times New Roman" w:eastAsia="Times New Roman" w:hAnsi="Times New Roman" w:cs="Times New Roman"/>
                <w:sz w:val="24"/>
                <w:szCs w:val="24"/>
              </w:rPr>
              <w:t xml:space="preserve">Sanitary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Afzal</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Mohiuddin</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Devender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9490611184</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9490611186</w:t>
            </w:r>
          </w:p>
        </w:tc>
      </w:tr>
      <w:tr w:rsidR="006D2D3D" w:rsidRPr="00D22730" w:rsidTr="00657E18">
        <w:trPr>
          <w:trHeight w:val="1471"/>
        </w:trPr>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17</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Permission for trimming of branches in civil area</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20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Horticulture Incharge/Sanitary Inspector</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Mahender</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9490611187</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18</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Booking of Marriage Halls/Community Halls</w:t>
            </w:r>
          </w:p>
        </w:tc>
        <w:tc>
          <w:tcPr>
            <w:tcW w:w="847" w:type="pct"/>
            <w:hideMark/>
          </w:tcPr>
          <w:p w:rsidR="006D2D3D" w:rsidRPr="006D2D3D" w:rsidRDefault="009E709B"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Revenue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 xml:space="preserve"> / Concerned Clerk</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Shri D Krishna</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8333997719</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19</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Applications for Assessment Certificate / Property Tax Certificate / Tax Clearance Certificate</w:t>
            </w:r>
          </w:p>
        </w:tc>
        <w:tc>
          <w:tcPr>
            <w:tcW w:w="847" w:type="pct"/>
            <w:hideMark/>
          </w:tcPr>
          <w:p w:rsidR="006D2D3D"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Tax </w:t>
            </w:r>
            <w:proofErr w:type="spellStart"/>
            <w:r w:rsidRPr="006D2D3D">
              <w:rPr>
                <w:rFonts w:ascii="Times New Roman" w:eastAsia="Times New Roman" w:hAnsi="Times New Roman" w:cs="Times New Roman"/>
                <w:sz w:val="24"/>
                <w:szCs w:val="24"/>
              </w:rPr>
              <w:t>Supdt</w:t>
            </w:r>
            <w:proofErr w:type="spellEnd"/>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Narsing</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K V </w:t>
            </w:r>
            <w:proofErr w:type="spellStart"/>
            <w:r w:rsidRPr="006D2D3D">
              <w:rPr>
                <w:rFonts w:ascii="Times New Roman" w:eastAsia="Times New Roman" w:hAnsi="Times New Roman" w:cs="Times New Roman"/>
                <w:sz w:val="24"/>
                <w:szCs w:val="24"/>
              </w:rPr>
              <w:t>Ramana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9490611189</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9490611173</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lastRenderedPageBreak/>
              <w:t>20</w:t>
            </w:r>
          </w:p>
        </w:tc>
        <w:tc>
          <w:tcPr>
            <w:tcW w:w="1148" w:type="pct"/>
            <w:hideMark/>
          </w:tcPr>
          <w:p w:rsid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Processing applications for permission of hoardings</w:t>
            </w:r>
          </w:p>
          <w:p w:rsidR="002D312F" w:rsidRPr="006D2D3D" w:rsidRDefault="002D312F" w:rsidP="006D2D3D">
            <w:pPr>
              <w:jc w:val="center"/>
              <w:rPr>
                <w:rFonts w:ascii="Times New Roman" w:eastAsia="Times New Roman" w:hAnsi="Times New Roman" w:cs="Times New Roman"/>
                <w:sz w:val="24"/>
                <w:szCs w:val="24"/>
              </w:rPr>
            </w:pP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30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Revenue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 xml:space="preserve"> / Concerned Clerk</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Shri D Krishna</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8333997719</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21</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Applications for commercial banners / sign boards</w:t>
            </w:r>
          </w:p>
        </w:tc>
        <w:tc>
          <w:tcPr>
            <w:tcW w:w="84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03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Revenue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 xml:space="preserve"> / Concerned Clerk</w:t>
            </w:r>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Shri D Krishna</w:t>
            </w: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8333997719</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22</w:t>
            </w:r>
          </w:p>
        </w:tc>
        <w:tc>
          <w:tcPr>
            <w:tcW w:w="1148" w:type="pct"/>
            <w:hideMark/>
          </w:tcPr>
          <w:p w:rsidR="006D2D3D"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A</w:t>
            </w:r>
            <w:r w:rsidR="006D2D3D" w:rsidRPr="006D2D3D">
              <w:rPr>
                <w:rFonts w:ascii="Times New Roman" w:eastAsia="Times New Roman" w:hAnsi="Times New Roman" w:cs="Times New Roman"/>
                <w:sz w:val="24"/>
                <w:szCs w:val="24"/>
              </w:rPr>
              <w:t>ssessment</w:t>
            </w:r>
          </w:p>
        </w:tc>
        <w:tc>
          <w:tcPr>
            <w:tcW w:w="847" w:type="pct"/>
            <w:hideMark/>
          </w:tcPr>
          <w:p w:rsidR="006D2D3D"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Tax </w:t>
            </w:r>
            <w:proofErr w:type="spellStart"/>
            <w:r w:rsidRPr="006D2D3D">
              <w:rPr>
                <w:rFonts w:ascii="Times New Roman" w:eastAsia="Times New Roman" w:hAnsi="Times New Roman" w:cs="Times New Roman"/>
                <w:sz w:val="24"/>
                <w:szCs w:val="24"/>
              </w:rPr>
              <w:t>Supdt</w:t>
            </w:r>
            <w:proofErr w:type="spellEnd"/>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Narsing</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K V </w:t>
            </w:r>
            <w:proofErr w:type="spellStart"/>
            <w:r w:rsidRPr="006D2D3D">
              <w:rPr>
                <w:rFonts w:ascii="Times New Roman" w:eastAsia="Times New Roman" w:hAnsi="Times New Roman" w:cs="Times New Roman"/>
                <w:sz w:val="24"/>
                <w:szCs w:val="24"/>
              </w:rPr>
              <w:t>Ramana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9490611189</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9490611173</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23</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Applications pertaining to Triennial Revision of Assessment</w:t>
            </w:r>
          </w:p>
        </w:tc>
        <w:tc>
          <w:tcPr>
            <w:tcW w:w="847" w:type="pct"/>
            <w:hideMark/>
          </w:tcPr>
          <w:p w:rsidR="006D2D3D"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Tax </w:t>
            </w:r>
            <w:proofErr w:type="spellStart"/>
            <w:r w:rsidRPr="006D2D3D">
              <w:rPr>
                <w:rFonts w:ascii="Times New Roman" w:eastAsia="Times New Roman" w:hAnsi="Times New Roman" w:cs="Times New Roman"/>
                <w:sz w:val="24"/>
                <w:szCs w:val="24"/>
              </w:rPr>
              <w:t>Supdt</w:t>
            </w:r>
            <w:proofErr w:type="spellEnd"/>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Narsing</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K V </w:t>
            </w:r>
            <w:proofErr w:type="spellStart"/>
            <w:r w:rsidRPr="006D2D3D">
              <w:rPr>
                <w:rFonts w:ascii="Times New Roman" w:eastAsia="Times New Roman" w:hAnsi="Times New Roman" w:cs="Times New Roman"/>
                <w:sz w:val="24"/>
                <w:szCs w:val="24"/>
              </w:rPr>
              <w:t>Ramana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9490611189</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9490611173</w:t>
            </w:r>
          </w:p>
        </w:tc>
      </w:tr>
      <w:tr w:rsidR="006D2D3D" w:rsidRPr="00D22730" w:rsidTr="00F54FC2">
        <w:tc>
          <w:tcPr>
            <w:tcW w:w="0" w:type="auto"/>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24</w:t>
            </w:r>
          </w:p>
        </w:tc>
        <w:tc>
          <w:tcPr>
            <w:tcW w:w="1148"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Applications pertaining to correction of property tax bills</w:t>
            </w:r>
          </w:p>
        </w:tc>
        <w:tc>
          <w:tcPr>
            <w:tcW w:w="847" w:type="pct"/>
            <w:hideMark/>
          </w:tcPr>
          <w:p w:rsidR="006D2D3D"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2D3D" w:rsidRPr="006D2D3D">
              <w:rPr>
                <w:rFonts w:ascii="Times New Roman" w:eastAsia="Times New Roman" w:hAnsi="Times New Roman" w:cs="Times New Roman"/>
                <w:sz w:val="24"/>
                <w:szCs w:val="24"/>
              </w:rPr>
              <w:t xml:space="preserve"> days</w:t>
            </w:r>
          </w:p>
        </w:tc>
        <w:tc>
          <w:tcPr>
            <w:tcW w:w="1127"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Tax </w:t>
            </w:r>
            <w:proofErr w:type="spellStart"/>
            <w:r w:rsidRPr="006D2D3D">
              <w:rPr>
                <w:rFonts w:ascii="Times New Roman" w:eastAsia="Times New Roman" w:hAnsi="Times New Roman" w:cs="Times New Roman"/>
                <w:sz w:val="24"/>
                <w:szCs w:val="24"/>
              </w:rPr>
              <w:t>Supdt</w:t>
            </w:r>
            <w:proofErr w:type="spellEnd"/>
          </w:p>
        </w:tc>
        <w:tc>
          <w:tcPr>
            <w:tcW w:w="704"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Narsing</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6D2D3D" w:rsidRPr="006D2D3D" w:rsidRDefault="006D2D3D" w:rsidP="006D2D3D">
            <w:pPr>
              <w:jc w:val="center"/>
              <w:rPr>
                <w:rFonts w:ascii="Times New Roman" w:eastAsia="Times New Roman" w:hAnsi="Times New Roman" w:cs="Times New Roman"/>
                <w:sz w:val="24"/>
                <w:szCs w:val="24"/>
              </w:rPr>
            </w:pPr>
          </w:p>
          <w:p w:rsid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K V </w:t>
            </w:r>
            <w:proofErr w:type="spellStart"/>
            <w:r w:rsidRPr="006D2D3D">
              <w:rPr>
                <w:rFonts w:ascii="Times New Roman" w:eastAsia="Times New Roman" w:hAnsi="Times New Roman" w:cs="Times New Roman"/>
                <w:sz w:val="24"/>
                <w:szCs w:val="24"/>
              </w:rPr>
              <w:t>Ramana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F54FC2" w:rsidRPr="006D2D3D" w:rsidRDefault="00F54FC2" w:rsidP="006D2D3D">
            <w:pPr>
              <w:jc w:val="center"/>
              <w:rPr>
                <w:rFonts w:ascii="Times New Roman" w:eastAsia="Times New Roman" w:hAnsi="Times New Roman" w:cs="Times New Roman"/>
                <w:sz w:val="24"/>
                <w:szCs w:val="24"/>
              </w:rPr>
            </w:pPr>
          </w:p>
        </w:tc>
        <w:tc>
          <w:tcPr>
            <w:tcW w:w="866" w:type="pct"/>
            <w:hideMark/>
          </w:tcPr>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9490611189</w:t>
            </w: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p>
          <w:p w:rsidR="006D2D3D" w:rsidRPr="006D2D3D" w:rsidRDefault="006D2D3D"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9490611173</w:t>
            </w:r>
          </w:p>
        </w:tc>
      </w:tr>
      <w:tr w:rsidR="00F54FC2" w:rsidRPr="00D22730" w:rsidTr="00F54FC2">
        <w:trPr>
          <w:trHeight w:val="499"/>
        </w:trPr>
        <w:tc>
          <w:tcPr>
            <w:tcW w:w="0" w:type="auto"/>
            <w:hideMark/>
          </w:tcPr>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25</w:t>
            </w:r>
          </w:p>
        </w:tc>
        <w:tc>
          <w:tcPr>
            <w:tcW w:w="1148" w:type="pct"/>
            <w:hideMark/>
          </w:tcPr>
          <w:p w:rsidR="00F54FC2"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Mutation of properties in Tax register</w:t>
            </w:r>
          </w:p>
        </w:tc>
        <w:tc>
          <w:tcPr>
            <w:tcW w:w="847" w:type="pct"/>
            <w:hideMark/>
          </w:tcPr>
          <w:p w:rsidR="00F54FC2"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days  Mandatory</w:t>
            </w:r>
            <w:proofErr w:type="gramEnd"/>
            <w:r>
              <w:rPr>
                <w:rFonts w:ascii="Times New Roman" w:eastAsia="Times New Roman" w:hAnsi="Times New Roman" w:cs="Times New Roman"/>
                <w:sz w:val="24"/>
                <w:szCs w:val="24"/>
              </w:rPr>
              <w:t xml:space="preserve"> period of 15 days meant for inviting objections through paper advertisement.</w:t>
            </w:r>
          </w:p>
        </w:tc>
        <w:tc>
          <w:tcPr>
            <w:tcW w:w="1127" w:type="pct"/>
            <w:hideMark/>
          </w:tcPr>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Tax </w:t>
            </w:r>
            <w:proofErr w:type="spellStart"/>
            <w:r w:rsidRPr="006D2D3D">
              <w:rPr>
                <w:rFonts w:ascii="Times New Roman" w:eastAsia="Times New Roman" w:hAnsi="Times New Roman" w:cs="Times New Roman"/>
                <w:sz w:val="24"/>
                <w:szCs w:val="24"/>
              </w:rPr>
              <w:t>Supdt</w:t>
            </w:r>
            <w:proofErr w:type="spellEnd"/>
          </w:p>
        </w:tc>
        <w:tc>
          <w:tcPr>
            <w:tcW w:w="704" w:type="pct"/>
            <w:hideMark/>
          </w:tcPr>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M </w:t>
            </w:r>
            <w:proofErr w:type="spellStart"/>
            <w:r w:rsidRPr="006D2D3D">
              <w:rPr>
                <w:rFonts w:ascii="Times New Roman" w:eastAsia="Times New Roman" w:hAnsi="Times New Roman" w:cs="Times New Roman"/>
                <w:sz w:val="24"/>
                <w:szCs w:val="24"/>
              </w:rPr>
              <w:t>Narsing</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p w:rsidR="00F54FC2" w:rsidRPr="006D2D3D" w:rsidRDefault="00F54FC2" w:rsidP="001D4B03">
            <w:pPr>
              <w:jc w:val="center"/>
              <w:rPr>
                <w:rFonts w:ascii="Times New Roman" w:eastAsia="Times New Roman" w:hAnsi="Times New Roman" w:cs="Times New Roman"/>
                <w:sz w:val="24"/>
                <w:szCs w:val="24"/>
              </w:rPr>
            </w:pPr>
          </w:p>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K V </w:t>
            </w:r>
            <w:proofErr w:type="spellStart"/>
            <w:r w:rsidRPr="006D2D3D">
              <w:rPr>
                <w:rFonts w:ascii="Times New Roman" w:eastAsia="Times New Roman" w:hAnsi="Times New Roman" w:cs="Times New Roman"/>
                <w:sz w:val="24"/>
                <w:szCs w:val="24"/>
              </w:rPr>
              <w:t>Ramana</w:t>
            </w:r>
            <w:proofErr w:type="spellEnd"/>
            <w:r w:rsidRPr="006D2D3D">
              <w:rPr>
                <w:rFonts w:ascii="Times New Roman" w:eastAsia="Times New Roman" w:hAnsi="Times New Roman" w:cs="Times New Roman"/>
                <w:sz w:val="24"/>
                <w:szCs w:val="24"/>
              </w:rPr>
              <w:t xml:space="preserve"> </w:t>
            </w:r>
            <w:proofErr w:type="spellStart"/>
            <w:r w:rsidRPr="006D2D3D">
              <w:rPr>
                <w:rFonts w:ascii="Times New Roman" w:eastAsia="Times New Roman" w:hAnsi="Times New Roman" w:cs="Times New Roman"/>
                <w:sz w:val="24"/>
                <w:szCs w:val="24"/>
              </w:rPr>
              <w:t>Rao</w:t>
            </w:r>
            <w:proofErr w:type="spellEnd"/>
          </w:p>
        </w:tc>
        <w:tc>
          <w:tcPr>
            <w:tcW w:w="866" w:type="pct"/>
            <w:hideMark/>
          </w:tcPr>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9490611189</w:t>
            </w:r>
          </w:p>
          <w:p w:rsidR="00F54FC2" w:rsidRPr="006D2D3D" w:rsidRDefault="00F54FC2" w:rsidP="001D4B03">
            <w:pPr>
              <w:jc w:val="center"/>
              <w:rPr>
                <w:rFonts w:ascii="Times New Roman" w:eastAsia="Times New Roman" w:hAnsi="Times New Roman" w:cs="Times New Roman"/>
                <w:sz w:val="24"/>
                <w:szCs w:val="24"/>
              </w:rPr>
            </w:pPr>
          </w:p>
          <w:p w:rsidR="00F54FC2" w:rsidRPr="006D2D3D" w:rsidRDefault="00F54FC2" w:rsidP="001D4B03">
            <w:pPr>
              <w:jc w:val="center"/>
              <w:rPr>
                <w:rFonts w:ascii="Times New Roman" w:eastAsia="Times New Roman" w:hAnsi="Times New Roman" w:cs="Times New Roman"/>
                <w:sz w:val="24"/>
                <w:szCs w:val="24"/>
              </w:rPr>
            </w:pPr>
          </w:p>
          <w:p w:rsidR="00F54FC2" w:rsidRDefault="00F54FC2" w:rsidP="001D4B03">
            <w:pPr>
              <w:jc w:val="center"/>
              <w:rPr>
                <w:rFonts w:ascii="Times New Roman" w:eastAsia="Times New Roman" w:hAnsi="Times New Roman" w:cs="Times New Roman"/>
                <w:sz w:val="24"/>
                <w:szCs w:val="24"/>
              </w:rPr>
            </w:pPr>
          </w:p>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9490611173</w:t>
            </w:r>
          </w:p>
        </w:tc>
      </w:tr>
      <w:tr w:rsidR="00F54FC2" w:rsidRPr="00D22730" w:rsidTr="00F54FC2">
        <w:tc>
          <w:tcPr>
            <w:tcW w:w="0" w:type="auto"/>
            <w:hideMark/>
          </w:tcPr>
          <w:p w:rsidR="00F54FC2" w:rsidRPr="006D2D3D" w:rsidRDefault="00F54FC2" w:rsidP="001D4B03">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26</w:t>
            </w:r>
          </w:p>
        </w:tc>
        <w:tc>
          <w:tcPr>
            <w:tcW w:w="1148"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Issue of Trade License</w:t>
            </w:r>
          </w:p>
        </w:tc>
        <w:tc>
          <w:tcPr>
            <w:tcW w:w="847"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30 days</w:t>
            </w:r>
          </w:p>
        </w:tc>
        <w:tc>
          <w:tcPr>
            <w:tcW w:w="1127"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Sanitary Inspector</w:t>
            </w:r>
          </w:p>
        </w:tc>
        <w:tc>
          <w:tcPr>
            <w:tcW w:w="704"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Shri </w:t>
            </w:r>
            <w:proofErr w:type="spellStart"/>
            <w:r w:rsidRPr="006D2D3D">
              <w:rPr>
                <w:rFonts w:ascii="Times New Roman" w:eastAsia="Times New Roman" w:hAnsi="Times New Roman" w:cs="Times New Roman"/>
                <w:sz w:val="24"/>
                <w:szCs w:val="24"/>
              </w:rPr>
              <w:t>Mahender</w:t>
            </w:r>
            <w:proofErr w:type="spellEnd"/>
          </w:p>
        </w:tc>
        <w:tc>
          <w:tcPr>
            <w:tcW w:w="866"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9490611187</w:t>
            </w:r>
          </w:p>
        </w:tc>
      </w:tr>
      <w:tr w:rsidR="00F54FC2" w:rsidRPr="00205791" w:rsidTr="00F54FC2">
        <w:tc>
          <w:tcPr>
            <w:tcW w:w="0" w:type="auto"/>
            <w:hideMark/>
          </w:tcPr>
          <w:p w:rsidR="00F54FC2" w:rsidRPr="006D2D3D" w:rsidRDefault="00F54FC2" w:rsidP="006D2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8"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Refund of Security Deposit of bookings of Halls</w:t>
            </w:r>
          </w:p>
        </w:tc>
        <w:tc>
          <w:tcPr>
            <w:tcW w:w="847"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07 days</w:t>
            </w:r>
          </w:p>
        </w:tc>
        <w:tc>
          <w:tcPr>
            <w:tcW w:w="1127"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 xml:space="preserve">Revenue </w:t>
            </w:r>
            <w:proofErr w:type="spellStart"/>
            <w:r w:rsidRPr="006D2D3D">
              <w:rPr>
                <w:rFonts w:ascii="Times New Roman" w:eastAsia="Times New Roman" w:hAnsi="Times New Roman" w:cs="Times New Roman"/>
                <w:sz w:val="24"/>
                <w:szCs w:val="24"/>
              </w:rPr>
              <w:t>Supdt</w:t>
            </w:r>
            <w:proofErr w:type="spellEnd"/>
            <w:r w:rsidRPr="006D2D3D">
              <w:rPr>
                <w:rFonts w:ascii="Times New Roman" w:eastAsia="Times New Roman" w:hAnsi="Times New Roman" w:cs="Times New Roman"/>
                <w:sz w:val="24"/>
                <w:szCs w:val="24"/>
              </w:rPr>
              <w:t xml:space="preserve"> / Concerned Clerk</w:t>
            </w:r>
          </w:p>
        </w:tc>
        <w:tc>
          <w:tcPr>
            <w:tcW w:w="704"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Shri D Krishna</w:t>
            </w:r>
          </w:p>
        </w:tc>
        <w:tc>
          <w:tcPr>
            <w:tcW w:w="866" w:type="pct"/>
            <w:hideMark/>
          </w:tcPr>
          <w:p w:rsidR="00F54FC2" w:rsidRPr="006D2D3D" w:rsidRDefault="00F54FC2" w:rsidP="006D2D3D">
            <w:pPr>
              <w:jc w:val="center"/>
              <w:rPr>
                <w:rFonts w:ascii="Times New Roman" w:eastAsia="Times New Roman" w:hAnsi="Times New Roman" w:cs="Times New Roman"/>
                <w:sz w:val="24"/>
                <w:szCs w:val="24"/>
              </w:rPr>
            </w:pPr>
            <w:r w:rsidRPr="006D2D3D">
              <w:rPr>
                <w:rFonts w:ascii="Times New Roman" w:eastAsia="Times New Roman" w:hAnsi="Times New Roman" w:cs="Times New Roman"/>
                <w:sz w:val="24"/>
                <w:szCs w:val="24"/>
              </w:rPr>
              <w:t>8333997719</w:t>
            </w:r>
          </w:p>
        </w:tc>
      </w:tr>
    </w:tbl>
    <w:p w:rsidR="006D2D3D" w:rsidRDefault="006D2D3D" w:rsidP="006D2D3D"/>
    <w:p w:rsidR="006D2D3D" w:rsidRPr="006D2D3D" w:rsidRDefault="006D2D3D" w:rsidP="006D2D3D">
      <w:pPr>
        <w:rPr>
          <w:lang w:val="en-IN"/>
        </w:rPr>
      </w:pPr>
    </w:p>
    <w:sectPr w:rsidR="006D2D3D" w:rsidRPr="006D2D3D" w:rsidSect="002D312F">
      <w:pgSz w:w="11907" w:h="16840" w:code="9"/>
      <w:pgMar w:top="567" w:right="1440"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28A3"/>
    <w:multiLevelType w:val="hybridMultilevel"/>
    <w:tmpl w:val="CE12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F0DAD"/>
    <w:multiLevelType w:val="hybridMultilevel"/>
    <w:tmpl w:val="8F84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D2D3D"/>
    <w:rsid w:val="00164C9D"/>
    <w:rsid w:val="002D312F"/>
    <w:rsid w:val="003F1AED"/>
    <w:rsid w:val="00530819"/>
    <w:rsid w:val="00657E18"/>
    <w:rsid w:val="006D2D3D"/>
    <w:rsid w:val="00747AC5"/>
    <w:rsid w:val="009E709B"/>
    <w:rsid w:val="00CD1F65"/>
    <w:rsid w:val="00F54F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6D2D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
    <w:name w:val="Light List"/>
    <w:basedOn w:val="TableNormal"/>
    <w:uiPriority w:val="61"/>
    <w:rsid w:val="006D2D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6D2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4FC2"/>
    <w:pPr>
      <w:ind w:left="720"/>
      <w:contextualSpacing/>
    </w:pPr>
  </w:style>
  <w:style w:type="character" w:styleId="Hyperlink">
    <w:name w:val="Hyperlink"/>
    <w:basedOn w:val="DefaultParagraphFont"/>
    <w:uiPriority w:val="99"/>
    <w:unhideWhenUsed/>
    <w:rsid w:val="00530819"/>
    <w:rPr>
      <w:color w:val="0000FF" w:themeColor="hyperlink"/>
      <w:u w:val="single"/>
    </w:rPr>
  </w:style>
  <w:style w:type="character" w:styleId="FollowedHyperlink">
    <w:name w:val="FollowedHyperlink"/>
    <w:basedOn w:val="DefaultParagraphFont"/>
    <w:uiPriority w:val="99"/>
    <w:semiHidden/>
    <w:unhideWhenUsed/>
    <w:rsid w:val="00657E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b.gov.in/SCBPortal/OfficersContacts.html" TargetMode="External"/><Relationship Id="rId3" Type="http://schemas.openxmlformats.org/officeDocument/2006/relationships/styles" Target="styles.xml"/><Relationship Id="rId7" Type="http://schemas.openxmlformats.org/officeDocument/2006/relationships/hyperlink" Target="https://play.google.com/store/apps/details?id=scb.com.scbcustomer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b.gov.in/SCBHdfcPG/GrievanceRedressal_New.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AB26-20D6-428D-859F-4B6E1AAF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SCB</dc:creator>
  <cp:lastModifiedBy>CEO SCB</cp:lastModifiedBy>
  <cp:revision>6</cp:revision>
  <cp:lastPrinted>2020-05-22T10:29:00Z</cp:lastPrinted>
  <dcterms:created xsi:type="dcterms:W3CDTF">2020-05-22T10:09:00Z</dcterms:created>
  <dcterms:modified xsi:type="dcterms:W3CDTF">2020-05-22T11:40:00Z</dcterms:modified>
</cp:coreProperties>
</file>